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5F" w:rsidRPr="0004640E" w:rsidRDefault="0030665F" w:rsidP="0030665F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AB5B7FD" wp14:editId="78601E61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65F" w:rsidRPr="0004640E" w:rsidRDefault="0030665F" w:rsidP="0030665F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30665F" w:rsidRPr="0004640E" w:rsidRDefault="0030665F" w:rsidP="0030665F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30665F" w:rsidRPr="0004640E" w:rsidRDefault="0030665F" w:rsidP="0030665F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30665F" w:rsidRPr="0004640E" w:rsidRDefault="00E52456" w:rsidP="0030665F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25</w:t>
      </w:r>
      <w:r w:rsidR="0030665F"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30665F"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E52456" w:rsidRDefault="00E52456" w:rsidP="0030665F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30665F" w:rsidRDefault="0030665F" w:rsidP="0030665F">
      <w:pPr>
        <w:spacing w:after="0" w:line="259" w:lineRule="auto"/>
        <w:jc w:val="center"/>
        <w:rPr>
          <w:rFonts w:ascii="Century" w:eastAsia="Calibri" w:hAnsi="Century" w:cs="Times New Roman"/>
          <w:b/>
          <w:color w:val="FF0000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EE38CC">
        <w:rPr>
          <w:rFonts w:ascii="Century" w:hAnsi="Century"/>
          <w:b/>
          <w:sz w:val="36"/>
          <w:szCs w:val="36"/>
        </w:rPr>
        <w:t>22/25-5210</w:t>
      </w:r>
      <w:bookmarkStart w:id="2" w:name="_GoBack"/>
      <w:bookmarkEnd w:id="2"/>
    </w:p>
    <w:p w:rsidR="00E52456" w:rsidRPr="0004640E" w:rsidRDefault="00E52456" w:rsidP="0030665F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30665F" w:rsidRPr="00E52456" w:rsidRDefault="00E52456" w:rsidP="0030665F">
      <w:pPr>
        <w:spacing w:after="0" w:line="259" w:lineRule="auto"/>
        <w:jc w:val="center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 w:rsidRPr="00E52456">
        <w:rPr>
          <w:rFonts w:ascii="Century" w:eastAsia="Calibri" w:hAnsi="Century" w:cs="Times New Roman"/>
          <w:sz w:val="28"/>
          <w:szCs w:val="28"/>
          <w:lang w:eastAsia="ru-RU"/>
        </w:rPr>
        <w:t>17</w:t>
      </w:r>
      <w:r w:rsidR="0030665F" w:rsidRPr="00E52456">
        <w:rPr>
          <w:rFonts w:ascii="Century" w:eastAsia="Calibri" w:hAnsi="Century" w:cs="Times New Roman"/>
          <w:sz w:val="28"/>
          <w:szCs w:val="28"/>
          <w:lang w:eastAsia="ru-RU"/>
        </w:rPr>
        <w:t xml:space="preserve"> листопада </w:t>
      </w:r>
      <w:r w:rsidRPr="00E52456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Pr="00E5245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E5245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E5245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E5245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E5245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E5245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0665F" w:rsidRPr="00E52456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    м. Городок</w:t>
      </w:r>
    </w:p>
    <w:bookmarkEnd w:id="1"/>
    <w:bookmarkEnd w:id="3"/>
    <w:p w:rsidR="0030665F" w:rsidRPr="00E52456" w:rsidRDefault="0030665F" w:rsidP="0030665F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0227A4" w:rsidRPr="006B0878" w:rsidRDefault="0030665F" w:rsidP="001C1B26">
      <w:pPr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6B0878">
        <w:rPr>
          <w:rFonts w:ascii="Century" w:hAnsi="Century"/>
          <w:b/>
          <w:sz w:val="28"/>
          <w:szCs w:val="28"/>
        </w:rPr>
        <w:t>П</w:t>
      </w:r>
      <w:r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ро </w:t>
      </w:r>
      <w:r w:rsidR="001C1B26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погодження ТОВ «</w:t>
      </w:r>
      <w:proofErr w:type="spellStart"/>
      <w:r w:rsidR="001C1B26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Ентерпрайз</w:t>
      </w:r>
      <w:proofErr w:type="spellEnd"/>
      <w:r w:rsidR="001C1B26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ЛТД» на проведення польових сейсморозвідувальних досліджень на території </w:t>
      </w:r>
      <w:proofErr w:type="spellStart"/>
      <w:r w:rsidR="001C1B26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Косівсько-Угерського</w:t>
      </w:r>
      <w:proofErr w:type="spellEnd"/>
      <w:r w:rsidR="001C1B26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полігону (за виключенням ліцензійної ділянки </w:t>
      </w:r>
      <w:proofErr w:type="spellStart"/>
      <w:r w:rsidR="001C1B26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Берестянська</w:t>
      </w:r>
      <w:proofErr w:type="spellEnd"/>
      <w:r w:rsidR="001C1B26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(третя частина ділянки)) за технологією 3</w:t>
      </w:r>
      <w:r w:rsidR="001C1B26" w:rsidRPr="006B0878">
        <w:rPr>
          <w:rFonts w:ascii="Century" w:hAnsi="Century"/>
          <w:b/>
          <w:bCs/>
          <w:iCs/>
          <w:color w:val="000000"/>
          <w:sz w:val="28"/>
          <w:szCs w:val="28"/>
          <w:lang w:val="en-US" w:eastAsia="ru-RU"/>
        </w:rPr>
        <w:t>D</w:t>
      </w:r>
      <w:r w:rsidR="00085E83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0227A4" w:rsidRPr="006B0878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території Городоцької міської ради </w:t>
      </w:r>
    </w:p>
    <w:p w:rsidR="001C1B26" w:rsidRPr="00E52456" w:rsidRDefault="001C1B26" w:rsidP="001C1B26">
      <w:pPr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:rsidR="000227A4" w:rsidRPr="00E52456" w:rsidRDefault="001C1B26" w:rsidP="00E52456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Розглянувши звернення директора ТОВ «ЕНТЕРПРАЙЗ ЛТД» Яременка В.Г.</w:t>
      </w:r>
      <w:r w:rsidR="00085E83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від 17.10.2022 №4-куп-п </w:t>
      </w: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(юридична адреса: </w:t>
      </w:r>
      <w:proofErr w:type="spellStart"/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м.Київ</w:t>
      </w:r>
      <w:proofErr w:type="spellEnd"/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пр.Оболонський</w:t>
      </w:r>
      <w:proofErr w:type="spellEnd"/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54, оф. Літера А) щодо погодження проведення польових сейсморозвідувальних </w:t>
      </w:r>
      <w:r w:rsidR="00085E83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досліджень </w:t>
      </w: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 метою деталізації геологічної будови</w:t>
      </w:r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</w:t>
      </w: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керуючись ст. 37 Кодексу України «Про надра», ст.12, ст.97 Земельного кодексу України, п.34 ст.26 Закону України «Про місцеве самоврядування в Україні», </w:t>
      </w:r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позитивний висновок постійної </w:t>
      </w:r>
      <w:r w:rsidR="00E52456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депутатської </w:t>
      </w:r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комісії з питань земельних ресурсів, АПК, містобудування, охорони довкілля,  міська рада</w:t>
      </w:r>
    </w:p>
    <w:p w:rsidR="000227A4" w:rsidRPr="00EE38CC" w:rsidRDefault="001C1B26" w:rsidP="000227A4">
      <w:pPr>
        <w:suppressAutoHyphens/>
        <w:autoSpaceDE w:val="0"/>
        <w:autoSpaceDN w:val="0"/>
        <w:adjustRightInd w:val="0"/>
        <w:ind w:firstLine="708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E38C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 И Р І Ш И Л А :</w:t>
      </w:r>
    </w:p>
    <w:p w:rsidR="000227A4" w:rsidRPr="00E52456" w:rsidRDefault="001C1B26" w:rsidP="00EE38CC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1. Погодити товариству з обмеженою відповідальністю «ЕНТЕРПРАЙЗ ЛТД» </w:t>
      </w:r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проведення польових сейсморозвідувальних досліджень на території </w:t>
      </w:r>
      <w:proofErr w:type="spellStart"/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Косівсько-Угерського</w:t>
      </w:r>
      <w:proofErr w:type="spellEnd"/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полігону (за виключенням ліцензійної ділянки </w:t>
      </w:r>
      <w:proofErr w:type="spellStart"/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Берестянська</w:t>
      </w:r>
      <w:proofErr w:type="spellEnd"/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(третя частина ділянки)) за технологією 3D через території </w:t>
      </w:r>
      <w:proofErr w:type="spellStart"/>
      <w:r w:rsidR="002F3D9B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Родатицького</w:t>
      </w:r>
      <w:proofErr w:type="spellEnd"/>
      <w:r w:rsidR="002F3D9B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Добрянського, </w:t>
      </w:r>
      <w:proofErr w:type="spellStart"/>
      <w:r w:rsidR="002F3D9B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Долинянського</w:t>
      </w:r>
      <w:proofErr w:type="spellEnd"/>
      <w:r w:rsidR="002F3D9B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2F3D9B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Мильчиць</w:t>
      </w:r>
      <w:r w:rsidR="00FA07C8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кого</w:t>
      </w:r>
      <w:proofErr w:type="spellEnd"/>
      <w:r w:rsidR="00FA07C8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Градівського, </w:t>
      </w:r>
      <w:proofErr w:type="spellStart"/>
      <w:r w:rsidR="00FA07C8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Угрівського</w:t>
      </w:r>
      <w:proofErr w:type="spellEnd"/>
      <w:r w:rsidR="002F3D9B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старостинськ</w:t>
      </w:r>
      <w:r w:rsidR="002F3D9B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их</w:t>
      </w:r>
      <w:proofErr w:type="spellEnd"/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округ</w:t>
      </w:r>
      <w:r w:rsidR="002F3D9B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ів</w:t>
      </w:r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Городоцької міської ради Львівської області</w:t>
      </w:r>
      <w:r w:rsidR="00C51257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</w:p>
    <w:p w:rsidR="000227A4" w:rsidRPr="00E52456" w:rsidRDefault="001C1B26" w:rsidP="00EE38CC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2. Проведення </w:t>
      </w:r>
      <w:r w:rsidR="000227A4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досліджень</w:t>
      </w: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зазначених в пункті 1 даного рішення, на землях, що належать до приватної власності або розташованих в охоронних зонах інженерних комунікацій, ТОВ «ЕНТЕРПРАЙЗ ЛТД» здійснювати </w:t>
      </w:r>
      <w:r w:rsidR="00C51257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у відповідності до вимог природоохоронного законодавства </w:t>
      </w: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за погодженням із власниками земельних ділянок, землекористувачами та експлуатуючими організаціями після укладення угоди, у якій визначено строки та місце проведення розвідувальних </w:t>
      </w:r>
      <w:r w:rsidR="00C51257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досліджень.</w:t>
      </w:r>
    </w:p>
    <w:p w:rsidR="00C51257" w:rsidRPr="00E52456" w:rsidRDefault="000227A4" w:rsidP="00EE38CC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3.</w:t>
      </w:r>
      <w:r w:rsidR="00C51257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Уповноважити міського голову Володимира Ременяка на укладення з ТОВ «ЕНТЕРПРАЙЗ ЛТД» угоди про відшкодування збитків на користування земельними ділянками комунальної власності, у якій визначити 50% передплату компенсації збитків перед початком досліджень.</w:t>
      </w:r>
    </w:p>
    <w:p w:rsidR="00B34824" w:rsidRPr="00E52456" w:rsidRDefault="00B34824" w:rsidP="00EE38CC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</w:t>
      </w:r>
      <w:r w:rsidR="001C1B26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. ТОВ «ЕНТЕРПРАЙЗ ЛТД» своєчасно здійснювати відшкодування коштів у випадках завдання збитків веденням виробничої діяльності. </w:t>
      </w:r>
    </w:p>
    <w:p w:rsidR="0030665F" w:rsidRPr="00E52456" w:rsidRDefault="00B34824" w:rsidP="00EE38CC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5</w:t>
      </w:r>
      <w:r w:rsidR="001C1B26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. </w:t>
      </w:r>
      <w:r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="0030665F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30665F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="0030665F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="0030665F" w:rsidRPr="00E52456">
        <w:rPr>
          <w:rFonts w:ascii="Century" w:hAnsi="Century"/>
          <w:sz w:val="28"/>
          <w:szCs w:val="28"/>
        </w:rPr>
        <w:t xml:space="preserve">та постійну </w:t>
      </w:r>
      <w:r w:rsidR="00E52456" w:rsidRPr="00E52456">
        <w:rPr>
          <w:rFonts w:ascii="Century" w:hAnsi="Century"/>
          <w:sz w:val="28"/>
          <w:szCs w:val="28"/>
        </w:rPr>
        <w:t xml:space="preserve">депутатську </w:t>
      </w:r>
      <w:r w:rsidR="0030665F" w:rsidRPr="00E52456">
        <w:rPr>
          <w:rFonts w:ascii="Century" w:hAnsi="Century"/>
          <w:sz w:val="28"/>
          <w:szCs w:val="28"/>
        </w:rPr>
        <w:t xml:space="preserve">комісію з питань земельних ресурсів, АПК, містобудування, охорони довкілля </w:t>
      </w:r>
      <w:r w:rsidR="0030665F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(</w:t>
      </w:r>
      <w:proofErr w:type="spellStart"/>
      <w:r w:rsidR="0030665F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="0030665F" w:rsidRPr="00E52456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30665F" w:rsidRPr="00E52456" w:rsidRDefault="0030665F" w:rsidP="0030665F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30665F" w:rsidRPr="00E52456" w:rsidRDefault="0030665F" w:rsidP="0030665F">
      <w:pPr>
        <w:rPr>
          <w:sz w:val="28"/>
          <w:szCs w:val="28"/>
        </w:rPr>
      </w:pPr>
      <w:r w:rsidRPr="00E52456">
        <w:rPr>
          <w:rFonts w:ascii="Century" w:hAnsi="Century"/>
          <w:b/>
          <w:sz w:val="28"/>
          <w:szCs w:val="28"/>
        </w:rPr>
        <w:t xml:space="preserve">Міський  голова </w:t>
      </w:r>
      <w:r w:rsidRPr="00E52456">
        <w:rPr>
          <w:rFonts w:ascii="Century" w:hAnsi="Century"/>
          <w:b/>
          <w:sz w:val="28"/>
          <w:szCs w:val="28"/>
        </w:rPr>
        <w:tab/>
      </w:r>
      <w:r w:rsidRPr="00E52456">
        <w:rPr>
          <w:rFonts w:ascii="Century" w:hAnsi="Century"/>
          <w:b/>
          <w:sz w:val="28"/>
          <w:szCs w:val="28"/>
        </w:rPr>
        <w:tab/>
      </w:r>
      <w:r w:rsidRPr="00E52456">
        <w:rPr>
          <w:rFonts w:ascii="Century" w:hAnsi="Century"/>
          <w:b/>
          <w:sz w:val="28"/>
          <w:szCs w:val="28"/>
        </w:rPr>
        <w:tab/>
      </w:r>
      <w:r w:rsidRPr="00E52456">
        <w:rPr>
          <w:rFonts w:ascii="Century" w:hAnsi="Century"/>
          <w:b/>
          <w:sz w:val="28"/>
          <w:szCs w:val="28"/>
        </w:rPr>
        <w:tab/>
      </w:r>
      <w:r w:rsidRPr="00E52456">
        <w:rPr>
          <w:rFonts w:ascii="Century" w:hAnsi="Century"/>
          <w:b/>
          <w:sz w:val="28"/>
          <w:szCs w:val="28"/>
        </w:rPr>
        <w:tab/>
      </w:r>
      <w:r w:rsidR="00EE38CC">
        <w:rPr>
          <w:rFonts w:ascii="Century" w:hAnsi="Century"/>
          <w:b/>
          <w:sz w:val="28"/>
          <w:szCs w:val="28"/>
        </w:rPr>
        <w:t xml:space="preserve">   </w:t>
      </w:r>
      <w:r w:rsidRPr="00E52456">
        <w:rPr>
          <w:rFonts w:ascii="Century" w:hAnsi="Century"/>
          <w:b/>
          <w:sz w:val="28"/>
          <w:szCs w:val="28"/>
        </w:rPr>
        <w:t xml:space="preserve">           Володимир РЕМЕНЯК</w:t>
      </w:r>
    </w:p>
    <w:p w:rsidR="00122F0D" w:rsidRPr="00E52456" w:rsidRDefault="00122F0D">
      <w:pPr>
        <w:rPr>
          <w:sz w:val="28"/>
          <w:szCs w:val="28"/>
        </w:rPr>
      </w:pPr>
    </w:p>
    <w:sectPr w:rsidR="00122F0D" w:rsidRPr="00E52456" w:rsidSect="00E52456">
      <w:pgSz w:w="11906" w:h="16838"/>
      <w:pgMar w:top="113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F0D"/>
    <w:rsid w:val="000227A4"/>
    <w:rsid w:val="00085E83"/>
    <w:rsid w:val="00122F0D"/>
    <w:rsid w:val="001C1B26"/>
    <w:rsid w:val="002F3D9B"/>
    <w:rsid w:val="0030665F"/>
    <w:rsid w:val="006B0878"/>
    <w:rsid w:val="00B34824"/>
    <w:rsid w:val="00B72E8A"/>
    <w:rsid w:val="00C51257"/>
    <w:rsid w:val="00E52456"/>
    <w:rsid w:val="00EE38CC"/>
    <w:rsid w:val="00FA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EF8C7"/>
  <w15:chartTrackingRefBased/>
  <w15:docId w15:val="{2993DEF8-F554-4F1A-9F0A-2E05B3DD3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65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12</cp:revision>
  <dcterms:created xsi:type="dcterms:W3CDTF">2022-11-15T09:03:00Z</dcterms:created>
  <dcterms:modified xsi:type="dcterms:W3CDTF">2022-11-21T08:05:00Z</dcterms:modified>
</cp:coreProperties>
</file>